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CE7B5D">
        <w:rPr>
          <w:rFonts w:ascii="Lucida Sans Unicode" w:hAnsi="Lucida Sans Unicode" w:cs="Lucida Sans Unicode"/>
          <w:b/>
          <w:color w:val="000000"/>
          <w:sz w:val="32"/>
          <w:szCs w:val="32"/>
        </w:rPr>
        <w:t>Информационные знаки</w:t>
      </w:r>
    </w:p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CE7B5D" w:rsidRDefault="00CE7B5D" w:rsidP="00CE7B5D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Информационные знаки информируют о расположении населенных пунктов и других объектов, а также об установленных или о рекомендуемых режимах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211E7F" wp14:editId="339BB3F9">
            <wp:extent cx="609600" cy="885825"/>
            <wp:effectExtent l="0" t="0" r="0" b="9525"/>
            <wp:docPr id="1" name="Рисунок 1" descr="http://www.pdd.sch496.ru/images/clip_image7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7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 "Общие ограничения максимальной скорости".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Общие ограничения скорости, установленные Правилами дорожного движения Российской Федерации.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541605" wp14:editId="6FDDB15A">
            <wp:extent cx="600075" cy="581025"/>
            <wp:effectExtent l="0" t="0" r="9525" b="9525"/>
            <wp:docPr id="2" name="Рисунок 2" descr="http://www.pdd.sch496.ru/images/clip_image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7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6.2 "Рекомендуемая скорость".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Скорость, с которой рекомендуется движение на данном участке дороги. Зона действия знака распространяется до ближайшего перекрестка, а при применении знака 6.2 совместно с предупреждающим знаком определяется протяженностью опасного участка.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E9CD59" wp14:editId="7277885A">
            <wp:extent cx="600075" cy="581025"/>
            <wp:effectExtent l="0" t="0" r="9525" b="9525"/>
            <wp:docPr id="3" name="Рисунок 3" descr="http://www.pdd.sch496.ru/images/clip_image7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7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6.3.1 "Место для разворота".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B6C74C" wp14:editId="7508B04F">
            <wp:extent cx="600075" cy="571500"/>
            <wp:effectExtent l="0" t="0" r="9525" b="0"/>
            <wp:docPr id="4" name="Рисунок 4" descr="http://www.pdd.sch496.ru/images/clip_image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7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6.3.2 "Зона для разворота". Протяженность зоны для разворота.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960B0B8" wp14:editId="3D6883F2">
            <wp:extent cx="581025" cy="590550"/>
            <wp:effectExtent l="0" t="0" r="9525" b="0"/>
            <wp:docPr id="5" name="Рисунок 5" descr="http://www.pdd.sch496.ru/images/clip_image7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7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6.4 "Место стоянки".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9AB37A" wp14:editId="62E443FB">
            <wp:extent cx="590550" cy="590550"/>
            <wp:effectExtent l="0" t="0" r="0" b="0"/>
            <wp:docPr id="6" name="Рисунок 6" descr="http://www.pdd.sch496.ru/images/clip_image7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7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6.5 "Полоса аварийной остановки". Полоса аварийной остановки на крутом спуске.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A10ED57" wp14:editId="266E17CC">
            <wp:extent cx="590550" cy="581025"/>
            <wp:effectExtent l="0" t="0" r="0" b="9525"/>
            <wp:docPr id="7" name="Рисунок 7" descr="http://www.pdd.sch496.ru/images/clip_image7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7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6.6 "Подземный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93A3E1" wp14:editId="0302E67A">
            <wp:extent cx="590550" cy="590550"/>
            <wp:effectExtent l="0" t="0" r="0" b="0"/>
            <wp:docPr id="8" name="Рисунок 8" descr="http://www.pdd.sch496.ru/images/clip_image7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7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6.7 "Надземный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5093D7" wp14:editId="2B445775">
            <wp:extent cx="590550" cy="581025"/>
            <wp:effectExtent l="0" t="0" r="0" b="9525"/>
            <wp:docPr id="9" name="Рисунок 9" descr="http://www.pdd.sch496.ru/images/clip_image7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7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DBDE65" wp14:editId="48EFC00D">
            <wp:extent cx="600075" cy="600075"/>
            <wp:effectExtent l="0" t="0" r="9525" b="9525"/>
            <wp:docPr id="10" name="Рисунок 10" descr="http://www.pdd.sch496.ru/images/clip_image7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7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A79A33" wp14:editId="28D36A73">
            <wp:extent cx="590550" cy="581025"/>
            <wp:effectExtent l="0" t="0" r="0" b="9525"/>
            <wp:docPr id="11" name="Рисунок 11" descr="http://www.pdd.sch496.ru/images/clip_image7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7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6.8.1 - 6.8.3 "Тупик". Дорога, не имеющая сквозного проезда.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1A78209" wp14:editId="22347F51">
            <wp:extent cx="2828925" cy="1485900"/>
            <wp:effectExtent l="0" t="0" r="9525" b="0"/>
            <wp:docPr id="12" name="Рисунок 12" descr="http://www.pdd.sch496.ru/images/clip_image7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7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6.9.1 "Предварительный 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051D6B" wp14:editId="0646674B">
            <wp:extent cx="2105025" cy="838200"/>
            <wp:effectExtent l="0" t="0" r="9525" b="0"/>
            <wp:docPr id="13" name="Рисунок 13" descr="http://www.pdd.sch496.ru/images/clip_image7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7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6.9.2 "Предварительный 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Направления движения к обозначенным на знаке населенным пунктам и другим объектам. На знаках могут быть нанесены изображения знака 6.14.1 </w:t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F55E6B" wp14:editId="41341539">
            <wp:extent cx="1085850" cy="590550"/>
            <wp:effectExtent l="0" t="0" r="0" b="0"/>
            <wp:docPr id="14" name="Рисунок 14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, символы автомагистрали, аэропорта и иные пиктограммы. На знаке 6.9.1 могут быть нанесены изображения других знаков, информирующих об особенностях движения. В нижней части знака 6.9.1 указывается расстояние от места установки знака до перекрестка или начала полосы торможения. </w:t>
      </w:r>
      <w:r>
        <w:rPr>
          <w:rFonts w:ascii="Lucida Sans Unicode" w:hAnsi="Lucida Sans Unicode" w:cs="Lucida Sans Unicode"/>
          <w:color w:val="000000"/>
        </w:rPr>
        <w:br/>
        <w:t>Знак 6.9.1 применяется также для указания объезда участков дорог, на которых установлен один из запрещающих знаков 3.11 - 3.15.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1F0A32" wp14:editId="6FD6D583">
            <wp:extent cx="571500" cy="581025"/>
            <wp:effectExtent l="0" t="0" r="0" b="9525"/>
            <wp:docPr id="15" name="Рисунок 15" descr="http://www.pdd.sch496.ru/images/clip_image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71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6.9.3 "Схема движения".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Маршрут движения при запрещении на перекрестке отдельных маневров или разрешенные направления движения на сложном перекрестке.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C9E905" wp14:editId="1FFD23FC">
            <wp:extent cx="2847975" cy="1000125"/>
            <wp:effectExtent l="0" t="0" r="9525" b="9525"/>
            <wp:docPr id="16" name="Рисунок 16" descr="http://www.pdd.sch496.ru/images/clip_image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71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6.10.1 "Указатель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5A32BE" wp14:editId="185985B5">
            <wp:extent cx="1200150" cy="514350"/>
            <wp:effectExtent l="0" t="0" r="0" b="0"/>
            <wp:docPr id="17" name="Рисунок 17" descr="http://www.pdd.sch496.ru/images/clip_image7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71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6.10.2 "Указатель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Направления движения к пунктам маршрута. На знаках может быть указано расстояние (км) до обозначенных на них объектов, нанесены символы автомагистрали, аэропорта и иные пиктограммы.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6B2CB2" wp14:editId="539E8E7E">
            <wp:extent cx="933450" cy="895350"/>
            <wp:effectExtent l="0" t="0" r="0" b="0"/>
            <wp:docPr id="18" name="Рисунок 18" descr="http://www.pdd.sch496.ru/images/clip_image7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71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6.11 "Наименование объекта".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Наименование иного объекта, чем населенный пункт (река, озеро, перевал, достопримечательность и тому подобное).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4CD4BD9" wp14:editId="52E36FAA">
            <wp:extent cx="3086100" cy="514350"/>
            <wp:effectExtent l="0" t="0" r="0" b="0"/>
            <wp:docPr id="19" name="Рисунок 19" descr="http://www.pdd.sch496.ru/images/clip_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7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6.12 "Указатель расстояний".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Расстояние (км) до населенных пунктов, расположенных на маршруте.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3FB08F" wp14:editId="78655C0D">
            <wp:extent cx="409575" cy="285750"/>
            <wp:effectExtent l="0" t="0" r="9525" b="0"/>
            <wp:docPr id="20" name="Рисунок 20" descr="http://www.pdd.sch496.ru/images/clip_image7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72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6.13 "Километровый знак". Расстояние (км) до начала или конца дороги.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3895389" wp14:editId="26568F81">
            <wp:extent cx="1085850" cy="590550"/>
            <wp:effectExtent l="0" t="0" r="0" b="0"/>
            <wp:docPr id="21" name="Рисунок 21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1CC0E72" wp14:editId="6C53094C">
            <wp:extent cx="1247775" cy="495300"/>
            <wp:effectExtent l="0" t="0" r="9525" b="0"/>
            <wp:docPr id="22" name="Рисунок 22" descr="http://www.pdd.sch496.ru/images/clip_image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72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6.14.1, 6.14.2 "Номер маршрута".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6.14.1 - номер, присвоенный дороге (маршруту); 6.14.2 - номер и направление дороги (маршрута).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98994D" wp14:editId="213E0002">
            <wp:extent cx="923925" cy="323850"/>
            <wp:effectExtent l="0" t="0" r="9525" b="0"/>
            <wp:docPr id="23" name="Рисунок 23" descr="http://www.pdd.sch496.ru/images/clip_imag7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724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29308D1" wp14:editId="3DC62DB1">
            <wp:extent cx="942975" cy="323850"/>
            <wp:effectExtent l="0" t="0" r="9525" b="0"/>
            <wp:docPr id="24" name="Рисунок 24" descr="http://www.pdd.sch496.ru/images/clip_image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72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D3AB20" wp14:editId="3158E3EF">
            <wp:extent cx="933450" cy="323850"/>
            <wp:effectExtent l="0" t="0" r="0" b="0"/>
            <wp:docPr id="25" name="Рисунок 25" descr="http://www.pdd.sch496.ru/images/clip_image7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726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6.15.1 - 6.15.3 "Направление движения для грузовых автомобилей".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Рекомендуемое направление движения для грузовых автомобилей, тракторов и самоходных машин, если на перекрестке их движение в одном из направлений запрещено.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A2D24A9" wp14:editId="70E44341">
            <wp:extent cx="771525" cy="295275"/>
            <wp:effectExtent l="0" t="0" r="9525" b="9525"/>
            <wp:docPr id="26" name="Рисунок 26" descr="http://www.pdd.sch496.ru/images/clip_image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727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6.16 "Стоп-линия".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Место остановки транспортных средств при запрещающем сигнале светофора (регулировщика).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FF508F9" wp14:editId="76663C1A">
            <wp:extent cx="714375" cy="866775"/>
            <wp:effectExtent l="0" t="0" r="9525" b="9525"/>
            <wp:docPr id="27" name="Рисунок 27" descr="http://www.pdd.sch496.ru/images/clip_image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72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6.17 "Схема объезда". Маршрут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B1CB731" wp14:editId="27ACB57C">
            <wp:extent cx="838200" cy="323850"/>
            <wp:effectExtent l="0" t="0" r="0" b="0"/>
            <wp:docPr id="28" name="Рисунок 28" descr="http://www.pdd.sch496.ru/images/clip_image7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729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7BB11FE" wp14:editId="4EADFCBD">
            <wp:extent cx="838200" cy="285750"/>
            <wp:effectExtent l="0" t="0" r="0" b="0"/>
            <wp:docPr id="29" name="Рисунок 29" descr="http://www.pdd.sch496.ru/images/clip_image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7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C5B2BC" wp14:editId="52668221">
            <wp:extent cx="838200" cy="323850"/>
            <wp:effectExtent l="0" t="0" r="0" b="0"/>
            <wp:docPr id="30" name="Рисунок 30" descr="http://www.pdd.sch496.ru/images/clip_image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731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6.18.1 - 6.18.3 "Направление объезда".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19B0FCB" wp14:editId="74B9B67C">
            <wp:extent cx="581025" cy="752475"/>
            <wp:effectExtent l="0" t="0" r="9525" b="9525"/>
            <wp:docPr id="31" name="Рисунок 31" descr="http://www.pdd.sch496.ru/images/clip_image7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732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39AA7CA" wp14:editId="2F23A3B6">
            <wp:extent cx="571500" cy="742950"/>
            <wp:effectExtent l="0" t="0" r="0" b="0"/>
            <wp:docPr id="32" name="Рисунок 32" descr="http://www.pdd.sch496.ru/images/clip_image7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733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6.19.1, 6.19.2 "Предварительный указатель перестроения на другую проезжую часть".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 знаках 6.9.1, 6.9.2, 6.10.1 и 6.10.2, установленных вне населенного пункта, зеленый или синий фон означает, что движение к указанному населенному пункту или объекту будет осуществляться соответственно по автомагистрали или другой дороге. На знаках 6.9.1, 6.9.2, 6.10.1 и 6.10.2, установленных в населенном пункте, вставки с фоном зеленого или синего цвета означают, что движение к указанному населенному пункту или объекту после выезда из данного населенного пункта будет осуществляться соответственно по </w:t>
      </w:r>
      <w:r>
        <w:rPr>
          <w:rFonts w:ascii="Lucida Sans Unicode" w:hAnsi="Lucida Sans Unicode" w:cs="Lucida Sans Unicode"/>
          <w:color w:val="000000"/>
        </w:rPr>
        <w:lastRenderedPageBreak/>
        <w:t>автомагистрали или другой дороге; белый фон знака означает, что указанный объект находится в данном населенном пункте.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5D"/>
    <w:rsid w:val="000C4926"/>
    <w:rsid w:val="005D606D"/>
    <w:rsid w:val="00B45F53"/>
    <w:rsid w:val="00CE7B5D"/>
    <w:rsid w:val="00E0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DF5F0-B649-4DC8-899D-C5B70E4C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fontTable" Target="fontTable.xml"/><Relationship Id="rId8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2018-06-18T07:01:00Z</dcterms:created>
  <dcterms:modified xsi:type="dcterms:W3CDTF">2018-06-18T07:01:00Z</dcterms:modified>
</cp:coreProperties>
</file>