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AF5" w:rsidRPr="00673AF5" w:rsidRDefault="00673AF5" w:rsidP="00673AF5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  <w:r w:rsidRPr="00673AF5">
        <w:rPr>
          <w:rFonts w:ascii="Lucida Sans Unicode" w:hAnsi="Lucida Sans Unicode" w:cs="Lucida Sans Unicode"/>
          <w:b/>
          <w:color w:val="000000"/>
          <w:sz w:val="32"/>
          <w:szCs w:val="32"/>
        </w:rPr>
        <w:t>Знаки дополнительной информации (таблички)</w:t>
      </w:r>
    </w:p>
    <w:p w:rsidR="00673AF5" w:rsidRPr="00673AF5" w:rsidRDefault="00673AF5" w:rsidP="00673AF5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</w:p>
    <w:p w:rsidR="00673AF5" w:rsidRDefault="00673AF5" w:rsidP="00673AF5">
      <w:pPr>
        <w:pStyle w:val="a3"/>
        <w:jc w:val="both"/>
        <w:rPr>
          <w:rFonts w:ascii="Lucida Sans Unicode" w:hAnsi="Lucida Sans Unicode" w:cs="Lucida Sans Unicode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дополнительной информации (таблички) уточняют или ограничивают действие знаков, с которыми они применены.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4F0B33F" wp14:editId="61195FFF">
            <wp:extent cx="571500" cy="304800"/>
            <wp:effectExtent l="0" t="0" r="0" b="0"/>
            <wp:docPr id="1" name="Рисунок 1" descr="http://www.pdd.sch496.ru/images/clip_image11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dd.sch496.ru/images/clip_image11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8.1.1 "Расстояние до объекта".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 расстояние от знака до начала опасного участка, места введения соответствующего ограничения или определенного объекта (места), находящегося впереди по ходу движения.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584B5A5" wp14:editId="6F394604">
            <wp:extent cx="581025" cy="581025"/>
            <wp:effectExtent l="0" t="0" r="9525" b="9525"/>
            <wp:docPr id="2" name="Рисунок 2" descr="http://www.pdd.sch496.ru/images/clip_image1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dd.sch496.ru/images/clip_image11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8.1.2 "Расстояние до объекта".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 расстояние от знака 2.4 до перекрестка в случае, если непосредственно перед перекрестком установлен знак 2.5.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34007CF" wp14:editId="4A784985">
            <wp:extent cx="571500" cy="304800"/>
            <wp:effectExtent l="0" t="0" r="0" b="0"/>
            <wp:docPr id="3" name="Рисунок 3" descr="http://www.pdd.sch496.ru/images/clip_image1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pdd.sch496.ru/images/clip_image11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3A94B70" wp14:editId="10BFC32F">
            <wp:extent cx="581025" cy="323850"/>
            <wp:effectExtent l="0" t="0" r="9525" b="0"/>
            <wp:docPr id="4" name="Рисунок 4" descr="http://www.pdd.sch496.ru/images/clip_image1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pdd.sch496.ru/images/clip_image11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8.1.3, 8.1.4 "Расстояние до объекта".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Указывают расстояние до объекта, находящегося в стороне от дороги.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7AF9E18" wp14:editId="1750C527">
            <wp:extent cx="581025" cy="304800"/>
            <wp:effectExtent l="0" t="0" r="9525" b="0"/>
            <wp:docPr id="5" name="Рисунок 5" descr="http://www.pdd.sch496.ru/images/clip_image1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pdd.sch496.ru/images/clip_image11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8.2.1 "Зона действия".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 протяженность опасного участка дороги, обозначенного предупреждающими знаками, или зону действия запрещающих знаков, а также знаков 5.16, 6.2 и 6.4.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0A8391F" wp14:editId="20A40679">
            <wp:extent cx="361950" cy="714375"/>
            <wp:effectExtent l="0" t="0" r="0" b="9525"/>
            <wp:docPr id="6" name="Рисунок 6" descr="http://www.pdd.sch496.ru/images/clip_image1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pdd.sch496.ru/images/clip_image11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F9909E0" wp14:editId="3D1CBFE0">
            <wp:extent cx="352425" cy="704850"/>
            <wp:effectExtent l="0" t="0" r="9525" b="0"/>
            <wp:docPr id="7" name="Рисунок 7" descr="http://www.pdd.sch496.ru/images/clip_image1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pdd.sch496.ru/images/clip_image11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2F9C4A0" wp14:editId="12F8F636">
            <wp:extent cx="361950" cy="704850"/>
            <wp:effectExtent l="0" t="0" r="0" b="0"/>
            <wp:docPr id="8" name="Рисунок 8" descr="http://www.pdd.sch496.ru/images/clip_image1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pdd.sch496.ru/images/clip_image11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40A1F0D" wp14:editId="435620B8">
            <wp:extent cx="571500" cy="323850"/>
            <wp:effectExtent l="0" t="0" r="0" b="0"/>
            <wp:docPr id="9" name="Рисунок 9" descr="http://www.pdd.sch496.ru/images/clip_image1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dd.sch496.ru/images/clip_image110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A321B5E" wp14:editId="4F50CDE6">
            <wp:extent cx="581025" cy="323850"/>
            <wp:effectExtent l="0" t="0" r="9525" b="0"/>
            <wp:docPr id="10" name="Рисунок 10" descr="http://www.pdd.sch496.ru/images/clip_imag1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pdd.sch496.ru/images/clip_imag11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8.2.2 - 8.2.6 "Зона действия".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8.2.2 указывает зону действия запрещающих знаков 3.27 - 3.30; 8.2.3 указывает конец зоны действия знаков 3.27 - 3.30; 8.2.4 информирует водителей о нахождении их в зоне действия знаков 3.27 - 3.30; 8.2.5, 8.2.6 указывают направление и зону действия знаков 3.27 - 3.30 при запрещении остановки или стоянки вдоль одной стороны площади, фасада здания и тому подобного.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9F7C7D8" wp14:editId="61BA9AC2">
            <wp:extent cx="628650" cy="333375"/>
            <wp:effectExtent l="0" t="0" r="0" b="9525"/>
            <wp:docPr id="11" name="Рисунок 11" descr="http://www.pdd.sch496.ru/images/clip_image11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pdd.sch496.ru/images/clip_image1111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ECFF6E4" wp14:editId="1B3F70AE">
            <wp:extent cx="628650" cy="333375"/>
            <wp:effectExtent l="0" t="0" r="0" b="9525"/>
            <wp:docPr id="12" name="Рисунок 12" descr="http://www.pdd.sch496.ru/images/clip_image1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pdd.sch496.ru/images/clip_image11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D2939B" wp14:editId="08759DB1">
            <wp:extent cx="638175" cy="323850"/>
            <wp:effectExtent l="0" t="0" r="9525" b="0"/>
            <wp:docPr id="13" name="Рисунок 13" descr="http://www.pdd.sch496.ru/images/clip_image1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pdd.sch496.ru/images/clip_image11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8.3.1 - 8.3.3 "Направления действия".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Указывают направления действия знаков, установленных перед перекрестком, или направления движения к обозначенным объектам, находящимся непосредственно у дороги.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32F56DC" wp14:editId="6A23FB4E">
            <wp:extent cx="581025" cy="323850"/>
            <wp:effectExtent l="0" t="0" r="9525" b="0"/>
            <wp:docPr id="14" name="Рисунок 14" descr="http://www.pdd.sch496.ru/images/clip_image1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pdd.sch496.ru/images/clip_image111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16CC0D2" wp14:editId="442DF7D4">
            <wp:extent cx="581025" cy="323850"/>
            <wp:effectExtent l="0" t="0" r="9525" b="0"/>
            <wp:docPr id="15" name="Рисунок 15" descr="http://www.pdd.sch496.ru/images/clip_image1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pdd.sch496.ru/images/clip_image111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2895B0E" wp14:editId="5A7701A0">
            <wp:extent cx="581025" cy="323850"/>
            <wp:effectExtent l="0" t="0" r="9525" b="0"/>
            <wp:docPr id="16" name="Рисунок 16" descr="http://www.pdd.sch496.ru/images/clip_image1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pdd.sch496.ru/images/clip_image11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86334A" wp14:editId="116A6165">
            <wp:extent cx="581025" cy="323850"/>
            <wp:effectExtent l="0" t="0" r="9525" b="0"/>
            <wp:docPr id="17" name="Рисунок 17" descr="http://www.pdd.sch496.ru/images/clip_image1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pdd.sch496.ru/images/clip_image11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272C6B" wp14:editId="2EDFDEB6">
            <wp:extent cx="581025" cy="314325"/>
            <wp:effectExtent l="0" t="0" r="9525" b="9525"/>
            <wp:docPr id="18" name="Рисунок 18" descr="http://www.pdd.sch496.ru/images/clip_image1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pdd.sch496.ru/images/clip_image111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D6FBDCA" wp14:editId="22D0C7C6">
            <wp:extent cx="590550" cy="314325"/>
            <wp:effectExtent l="0" t="0" r="0" b="9525"/>
            <wp:docPr id="19" name="Рисунок 19" descr="http://www.pdd.sch496.ru/images/clip_image1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pdd.sch496.ru/images/clip_image1119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E8CC528" wp14:editId="39745B49">
            <wp:extent cx="590550" cy="304800"/>
            <wp:effectExtent l="0" t="0" r="0" b="0"/>
            <wp:docPr id="20" name="Рисунок 20" descr="http://www.pdd.sch496.ru/images/clip_image1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pdd.sch496.ru/images/clip_image112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FDECB7F" wp14:editId="6131A804">
            <wp:extent cx="581025" cy="304800"/>
            <wp:effectExtent l="0" t="0" r="9525" b="0"/>
            <wp:docPr id="21" name="Рисунок 21" descr="http://www.pdd.sch496.ru/images/clip_image1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pdd.sch496.ru/images/clip_image112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8.4.1 - 8.4.8 "Вид транспортного средства".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Указывают вид транспортного средства, на который распространяется действие знака. </w:t>
      </w:r>
      <w:r>
        <w:rPr>
          <w:rFonts w:ascii="Lucida Sans Unicode" w:hAnsi="Lucida Sans Unicode" w:cs="Lucida Sans Unicode"/>
          <w:color w:val="000000"/>
        </w:rPr>
        <w:br/>
        <w:t xml:space="preserve">Табличка 8.4.1 распространяет действие знака на грузовые автомобили, в том числе с прицепом, с разрешенной максимальной массой более 3,5 т, табличка 8.4.3 - на легковые автомобили, а также грузовые автомобили с разрешенной максимальной массой до 3,5 т, </w:t>
      </w:r>
      <w:r>
        <w:rPr>
          <w:rFonts w:ascii="Lucida Sans Unicode" w:hAnsi="Lucida Sans Unicode" w:cs="Lucida Sans Unicode"/>
          <w:color w:val="000000"/>
        </w:rPr>
        <w:lastRenderedPageBreak/>
        <w:t>табличка 8.4.8 - на транспортные средства, оборудованные опознавательными знаками (информационными табличками) "Опасный груз".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9079C56" wp14:editId="440564E3">
            <wp:extent cx="590550" cy="304800"/>
            <wp:effectExtent l="0" t="0" r="0" b="0"/>
            <wp:docPr id="22" name="Рисунок 22" descr="http://www.pdd.sch496.ru/images/clip_image11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pdd.sch496.ru/images/clip_image1122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8.5.1 "Субботние, воскресные и праздничные дни"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DFC238C" wp14:editId="6CEC657C">
            <wp:extent cx="590550" cy="304800"/>
            <wp:effectExtent l="0" t="0" r="0" b="0"/>
            <wp:docPr id="23" name="Рисунок 23" descr="http://www.pdd.sch496.ru/images/clip_image1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pdd.sch496.ru/images/clip_image1123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8.5.2 "Рабочие дни"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3FE25A8" wp14:editId="07F76F2F">
            <wp:extent cx="590550" cy="304800"/>
            <wp:effectExtent l="0" t="0" r="0" b="0"/>
            <wp:docPr id="24" name="Рисунок 24" descr="http://www.pdd.sch496.ru/images/clip_image11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pdd.sch496.ru/images/clip_image1124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8.5.3 "Дни недели".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Указывают дни недели, в течение которых действует знак.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A7106B0" wp14:editId="1D1A52A6">
            <wp:extent cx="590550" cy="323850"/>
            <wp:effectExtent l="0" t="0" r="0" b="0"/>
            <wp:docPr id="25" name="Рисунок 25" descr="http://www.pdd.sch496.ru/images/clip_image0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pdd.sch496.ru/images/clip_image0115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8.5.4 "Время действия". Указывает время суток, в течение которого действует знак.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5E17370" wp14:editId="05164DF5">
            <wp:extent cx="571500" cy="295275"/>
            <wp:effectExtent l="0" t="0" r="0" b="9525"/>
            <wp:docPr id="26" name="Рисунок 26" descr="http://www.pdd.sch496.ru/images/clip_image1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pdd.sch496.ru/images/clip_image112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3B9614F" wp14:editId="39D6DB1B">
            <wp:extent cx="571500" cy="304800"/>
            <wp:effectExtent l="0" t="0" r="0" b="0"/>
            <wp:docPr id="27" name="Рисунок 27" descr="http://www.pdd.sch496.ru/images/clip_image11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pdd.sch496.ru/images/clip_image1127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2A0789F" wp14:editId="61402F1F">
            <wp:extent cx="571500" cy="304800"/>
            <wp:effectExtent l="0" t="0" r="0" b="0"/>
            <wp:docPr id="28" name="Рисунок 28" descr="http://www.pdd.sch496.ru/images/clip_image1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pdd.sch496.ru/images/clip_image1128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8.5.5 - 8.5.7 "Время действия". Указывают дни недели и время суток, в течение которых действует знак.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65C9D6A" wp14:editId="5A0FE497">
            <wp:extent cx="581025" cy="304800"/>
            <wp:effectExtent l="0" t="0" r="9525" b="0"/>
            <wp:docPr id="29" name="Рисунок 29" descr="http://www.pdd.sch496.ru/images/clip_image1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pdd.sch496.ru/images/clip_image1129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EC16314" wp14:editId="4C02B129">
            <wp:extent cx="581025" cy="304800"/>
            <wp:effectExtent l="0" t="0" r="9525" b="0"/>
            <wp:docPr id="30" name="Рисунок 30" descr="http://www.pdd.sch496.ru/images/clip_image1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pdd.sch496.ru/images/clip_image1130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E5342E5" wp14:editId="7B3A0C3A">
            <wp:extent cx="581025" cy="314325"/>
            <wp:effectExtent l="0" t="0" r="9525" b="9525"/>
            <wp:docPr id="31" name="Рисунок 31" descr="http://www.pdd.sch496.ru/images/clip_image1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pdd.sch496.ru/images/clip_image113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CF40062" wp14:editId="37BF9E6C">
            <wp:extent cx="581025" cy="314325"/>
            <wp:effectExtent l="0" t="0" r="9525" b="9525"/>
            <wp:docPr id="32" name="Рисунок 32" descr="http://www.pdd.sch496.ru/images/clip_imag11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pdd.sch496.ru/images/clip_imag1132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D2D6196" wp14:editId="610594DA">
            <wp:extent cx="590550" cy="304800"/>
            <wp:effectExtent l="0" t="0" r="0" b="0"/>
            <wp:docPr id="33" name="Рисунок 33" descr="http://www.pdd.sch496.ru/images/clip_image1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pdd.sch496.ru/images/clip_image1133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E2C5579" wp14:editId="75D7DA78">
            <wp:extent cx="581025" cy="314325"/>
            <wp:effectExtent l="0" t="0" r="9525" b="9525"/>
            <wp:docPr id="34" name="Рисунок 34" descr="http://www.pdd.sch496.ru/images/clip_image1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www.pdd.sch496.ru/images/clip_image1134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4E533CA" wp14:editId="1800B283">
            <wp:extent cx="590550" cy="323850"/>
            <wp:effectExtent l="0" t="0" r="0" b="0"/>
            <wp:docPr id="35" name="Рисунок 35" descr="http://www.pdd.sch496.ru/images/clip_image110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pdd.sch496.ru/images/clip_image110115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DCD153E" wp14:editId="6FB4DA91">
            <wp:extent cx="571500" cy="323850"/>
            <wp:effectExtent l="0" t="0" r="0" b="0"/>
            <wp:docPr id="36" name="Рисунок 36" descr="http://www.pdd.sch496.ru/images/clip_image1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pdd.sch496.ru/images/clip_image1166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831CDDD" wp14:editId="79B33B06">
            <wp:extent cx="581025" cy="323850"/>
            <wp:effectExtent l="0" t="0" r="9525" b="0"/>
            <wp:docPr id="37" name="Рисунок 37" descr="http://www.pdd.sch496.ru/images/clip_image11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pdd.sch496.ru/images/clip_image1137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8.6.1 - 8.6.9 "Способ постановки транспортного средства на стоянку".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Знак 8.6.1 указывает, что все транспортные средства должны быть поставлены на стоянку на проезжей части вдоль тротуара; 8.6.2 - 8.6.9 указывают способ постановки легковых автомобилей и мотоциклов на </w:t>
      </w:r>
      <w:proofErr w:type="spellStart"/>
      <w:r>
        <w:rPr>
          <w:rFonts w:ascii="Lucida Sans Unicode" w:hAnsi="Lucida Sans Unicode" w:cs="Lucida Sans Unicode"/>
          <w:color w:val="000000"/>
        </w:rPr>
        <w:t>околотротуарной</w:t>
      </w:r>
      <w:proofErr w:type="spellEnd"/>
      <w:r>
        <w:rPr>
          <w:rFonts w:ascii="Lucida Sans Unicode" w:hAnsi="Lucida Sans Unicode" w:cs="Lucida Sans Unicode"/>
          <w:color w:val="000000"/>
        </w:rPr>
        <w:t xml:space="preserve"> стоянке.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EC47AB" wp14:editId="628659F0">
            <wp:extent cx="590550" cy="304800"/>
            <wp:effectExtent l="0" t="0" r="0" b="0"/>
            <wp:docPr id="38" name="Рисунок 38" descr="http://www.pdd.sch496.ru/images/clip_image11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pdd.sch496.ru/images/clip_image1138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8.7 "Стоянка с неработающим двигателем".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Указывает, что на стоянке, обозначенной знаком 6.4, разрешается стоянка транспортных средств только с неработающим двигателем.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7353EE7" wp14:editId="30BB0148">
            <wp:extent cx="571500" cy="304800"/>
            <wp:effectExtent l="0" t="0" r="0" b="0"/>
            <wp:docPr id="39" name="Рисунок 39" descr="http://www.pdd.sch496.ru/images/clip_image1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pdd.sch496.ru/images/clip_image1139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8.8 "Платные услуги". Указывает, что услуги предоставляются только за наличный расчет.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12CE713" wp14:editId="02A9750F">
            <wp:extent cx="590550" cy="323850"/>
            <wp:effectExtent l="0" t="0" r="0" b="0"/>
            <wp:docPr id="40" name="Рисунок 40" descr="http://www.pdd.sch496.ru/images/clip_image1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pdd.sch496.ru/images/clip_image1140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8.9 "Ограничение продолжительности стоянки".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 максимальную продолжительность пребывания транспортного средства на стоянке, обозначенной знаком 6.4.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FC79EB" wp14:editId="25DE126D">
            <wp:extent cx="581025" cy="304800"/>
            <wp:effectExtent l="0" t="0" r="9525" b="0"/>
            <wp:docPr id="41" name="Рисунок 41" descr="http://www.pdd.sch496.ru/images/clip_imag11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www.pdd.sch496.ru/images/clip_imag11041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8.10 "Место для осмотра автомобилей".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Указывает, что на площадке, обозначенной знаком 6.4 или 7.11, имеется эстакада или смотровая канава.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75B936" wp14:editId="664F2FBF">
            <wp:extent cx="581025" cy="304800"/>
            <wp:effectExtent l="0" t="0" r="9525" b="0"/>
            <wp:docPr id="42" name="Рисунок 42" descr="http://www.pdd.sch496.ru/images/clip_image11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pdd.sch496.ru/images/clip_image1142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8.11 "Ограничение разрешенной максимальной массы".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Указывает, что действие знака распространяется только на транспортные средства с разрешенной максимальной массой, превышающей максимальную массу, указанную на табличке.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E79825" wp14:editId="7DC46A2D">
            <wp:extent cx="561975" cy="314325"/>
            <wp:effectExtent l="0" t="0" r="9525" b="9525"/>
            <wp:docPr id="43" name="Рисунок 43" descr="http://www.pdd.sch496.ru/images/clip_image1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www.pdd.sch496.ru/images/clip_image1143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8.12 "Опасная обочина".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Предупреждает, что съезд на обочину опасен в связи с проведением на ней ремонтных работ. Применяется со знаком 1.25.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32A3D07" wp14:editId="367418F9">
            <wp:extent cx="590550" cy="581025"/>
            <wp:effectExtent l="0" t="0" r="0" b="9525"/>
            <wp:docPr id="44" name="Рисунок 44" descr="http://www.pdd.sch496.ru/images/clip_image1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pdd.sch496.ru/images/clip_image114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8.13 "Направление главной дороги". Указывает направление главной дороги на перекрестке.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EEEE3CC" wp14:editId="4DA5CCB2">
            <wp:extent cx="590550" cy="304800"/>
            <wp:effectExtent l="0" t="0" r="0" b="0"/>
            <wp:docPr id="45" name="Рисунок 45" descr="http://www.pdd.sch496.ru/images/clip_image1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pdd.sch496.ru/images/clip_image1145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8.14 "Полоса движения". Указывает полосу движения, на которую распространяется действие знака или светофора.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CAA9C5B" wp14:editId="683D4B23">
            <wp:extent cx="590550" cy="314325"/>
            <wp:effectExtent l="0" t="0" r="0" b="9525"/>
            <wp:docPr id="46" name="Рисунок 46" descr="http://www.pdd.sch496.ru/images/clip_image11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www.pdd.sch496.ru/images/clip_image1146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8.15 "Слепые пешеходы". Указывает, что пешеходным переходом пользуются слепые. Применяется со знаками 1.22, 5.19.1, 5.19.2 и светофорами.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2787621" wp14:editId="32587F7E">
            <wp:extent cx="581025" cy="304800"/>
            <wp:effectExtent l="0" t="0" r="9525" b="0"/>
            <wp:docPr id="47" name="Рисунок 47" descr="http://www.pdd.sch496.ru/images/clip_image11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www.pdd.sch496.ru/images/clip_image1147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8.16 "Влажное покрытие". Указывает, что действие знака распространяется на период времени, когда покрытие проезжей части влажное.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81FE4C3" wp14:editId="4A97B41A">
            <wp:extent cx="590550" cy="314325"/>
            <wp:effectExtent l="0" t="0" r="0" b="9525"/>
            <wp:docPr id="48" name="Рисунок 48" descr="http://www.pdd.sch496.ru/images/clip_image1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pdd.sch496.ru/images/clip_image1148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8.17 "Инвалиды". Указывает, что действие знака 6.4 распространяется только на мотоколяски и автомобили, на которых установлен опознавательный знак "Инвалид".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8E52A2E" wp14:editId="4A8FED4B">
            <wp:extent cx="590550" cy="314325"/>
            <wp:effectExtent l="0" t="0" r="0" b="9525"/>
            <wp:docPr id="49" name="Рисунок 49" descr="http://www.pdd.sch496.ru/images/clip_image11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www.pdd.sch496.ru/images/clip_image1149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8.18 "Кроме инвалидов". Указывает, что действие знака не распространяется на мотоколяски и автомобили, на которых установлен опознавательный знак "Инвалид".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E8F3422" wp14:editId="26CFC6AF">
            <wp:extent cx="581025" cy="323850"/>
            <wp:effectExtent l="0" t="0" r="9525" b="0"/>
            <wp:docPr id="50" name="Рисунок 50" descr="http://www.pdd.sch496.ru/images/clip_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pdd.sch496.ru/images/clip_image050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8.19 "Класс опасного груза". Указывает номер класса (классов) опасных грузов по ГОСТу 19433-88.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C05E23F" wp14:editId="58C546FA">
            <wp:extent cx="581025" cy="323850"/>
            <wp:effectExtent l="0" t="0" r="9525" b="0"/>
            <wp:docPr id="51" name="Рисунок 51" descr="http://www.pdd.sch496.ru/images/clip_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pdd.sch496.ru/images/clip_image051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340D896" wp14:editId="09C1BE53">
            <wp:extent cx="581025" cy="304800"/>
            <wp:effectExtent l="0" t="0" r="9525" b="0"/>
            <wp:docPr id="52" name="Рисунок 52" descr="http://www.pdd.sch496.ru/images/clip_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pdd.sch496.ru/images/clip_image052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8.20.1, 8.20.2 "Тип тележки транспортного средства".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Применяются со знаком 3.12. Указывают число сближенных осей транспортного средства, для каждой из которых указанная на знаке масса является предельно допустимой.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8AF22BC" wp14:editId="21D4630F">
            <wp:extent cx="581025" cy="314325"/>
            <wp:effectExtent l="0" t="0" r="9525" b="9525"/>
            <wp:docPr id="53" name="Рисунок 53" descr="http://www.pdd.sch496.ru/images/clip_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pdd.sch496.ru/images/clip_image053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E90B57" wp14:editId="66650117">
            <wp:extent cx="571500" cy="295275"/>
            <wp:effectExtent l="0" t="0" r="0" b="9525"/>
            <wp:docPr id="54" name="Рисунок 54" descr="http://www.pdd.sch496.ru/images/clip_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pdd.sch496.ru/images/clip_image054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BE7AC31" wp14:editId="11C5AFAA">
            <wp:extent cx="581025" cy="314325"/>
            <wp:effectExtent l="0" t="0" r="9525" b="9525"/>
            <wp:docPr id="55" name="Рисунок 55" descr="http://www.pdd.sch496.ru/images/clip_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pdd.sch496.ru/images/clip_image055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8.21.1 - 8.21.3 "Вид маршрутного транспортного средства".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Применяются со знаком 6.4. Обозначают место стоянки транспортных средств у станций метро, остановок автобуса (троллейбуса) или трамвая, где возможна пересадка на соответствующий вид транспорта.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67F0DAC2" wp14:editId="1E0521B1">
            <wp:extent cx="1057275" cy="3448050"/>
            <wp:effectExtent l="0" t="0" r="0" b="0"/>
            <wp:docPr id="56" name="Рисунок 56" descr="http://www.pdd.sch496.ru/images/clip_image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pdd.sch496.ru/images/clip_image056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5EA3547" wp14:editId="450AC48D">
            <wp:extent cx="1009650" cy="3448050"/>
            <wp:effectExtent l="0" t="0" r="0" b="0"/>
            <wp:docPr id="57" name="Рисунок 57" descr="http://www.pdd.sch496.ru/images/clip_image0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pdd.sch496.ru/images/clip_image058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923344E" wp14:editId="669A816E">
            <wp:extent cx="1000125" cy="3467100"/>
            <wp:effectExtent l="0" t="0" r="9525" b="0"/>
            <wp:docPr id="58" name="Рисунок 58" descr="http://www.pdd.sch496.ru/images/clip_image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pdd.sch496.ru/images/clip_image060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8.22.1 - 8.22.3 "Препятствие". Обозначают препятствие и направление его объезда.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Применяются со знаками 4.2.1 - 4.2.3.</w:t>
      </w:r>
    </w:p>
    <w:p w:rsidR="00673AF5" w:rsidRDefault="00673AF5" w:rsidP="00673AF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Таблички размещаются непосредственно под знаком, с которым они применены. Таблички 8.2.2 - 8.2.4, 8.13 при расположении знаков над проезжей частью, обочиной или тротуаром размещаются сбоку от знака. </w:t>
      </w:r>
      <w:r>
        <w:rPr>
          <w:rFonts w:ascii="Lucida Sans Unicode" w:hAnsi="Lucida Sans Unicode" w:cs="Lucida Sans Unicode"/>
          <w:color w:val="000000"/>
        </w:rPr>
        <w:br/>
        <w:t xml:space="preserve">В </w:t>
      </w:r>
      <w:proofErr w:type="gramStart"/>
      <w:r>
        <w:rPr>
          <w:rFonts w:ascii="Lucida Sans Unicode" w:hAnsi="Lucida Sans Unicode" w:cs="Lucida Sans Unicode"/>
          <w:color w:val="000000"/>
        </w:rPr>
        <w:t>случаях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когда значения временных дорожных знаков (на переносной стойке) и стационарных знаков противоречат друг другу, водители должны руководствоваться временными знаками. </w:t>
      </w:r>
      <w:r>
        <w:rPr>
          <w:rFonts w:ascii="Lucida Sans Unicode" w:hAnsi="Lucida Sans Unicode" w:cs="Lucida Sans Unicode"/>
          <w:color w:val="000000"/>
        </w:rPr>
        <w:br/>
        <w:t>Примечание. Знаки по ГОСТу 10807-78, находящиеся в эксплуатации, действуют до их замены в установленном порядке на знаки по ГОСТу Р 52290-2004.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F5"/>
    <w:rsid w:val="000C4926"/>
    <w:rsid w:val="00380DAA"/>
    <w:rsid w:val="005D606D"/>
    <w:rsid w:val="00673AF5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CDE9F-348F-4BDC-A8A4-5AC2F115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F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63" Type="http://schemas.openxmlformats.org/officeDocument/2006/relationships/theme" Target="theme/theme1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5" Type="http://schemas.openxmlformats.org/officeDocument/2006/relationships/image" Target="media/image2.gif"/><Relationship Id="rId61" Type="http://schemas.openxmlformats.org/officeDocument/2006/relationships/image" Target="media/image58.png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png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png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dcterms:created xsi:type="dcterms:W3CDTF">2018-06-18T06:59:00Z</dcterms:created>
  <dcterms:modified xsi:type="dcterms:W3CDTF">2018-06-18T06:59:00Z</dcterms:modified>
</cp:coreProperties>
</file>